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D30C4" w14:textId="77777777" w:rsidR="009E6DCC" w:rsidRDefault="00295CB7" w:rsidP="00295CB7">
      <w:pPr>
        <w:tabs>
          <w:tab w:val="left" w:pos="3276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C3874F8" wp14:editId="0CEC1880">
            <wp:simplePos x="0" y="0"/>
            <wp:positionH relativeFrom="margin">
              <wp:posOffset>-89535</wp:posOffset>
            </wp:positionH>
            <wp:positionV relativeFrom="margin">
              <wp:posOffset>-615950</wp:posOffset>
            </wp:positionV>
            <wp:extent cx="2002792" cy="705487"/>
            <wp:effectExtent l="0" t="0" r="0" b="0"/>
            <wp:wrapSquare wrapText="bothSides"/>
            <wp:docPr id="6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02792" cy="70548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ab/>
      </w:r>
    </w:p>
    <w:p w14:paraId="6144B242" w14:textId="77777777" w:rsidR="009E6DCC" w:rsidRDefault="00295CB7">
      <w:pPr>
        <w:jc w:val="center"/>
      </w:pPr>
      <w:r>
        <w:rPr>
          <w:b/>
          <w:sz w:val="32"/>
        </w:rPr>
        <w:t>AFE University Fellows Profile Template (2025–2026)</w:t>
      </w:r>
    </w:p>
    <w:p w14:paraId="23776CC3" w14:textId="77777777" w:rsidR="009E6DCC" w:rsidRDefault="00295CB7" w:rsidP="00295CB7">
      <w:pPr>
        <w:jc w:val="center"/>
      </w:pPr>
      <w:r>
        <w:t>Academy of Faculty Enrichment | Virginia State University</w:t>
      </w:r>
    </w:p>
    <w:tbl>
      <w:tblPr>
        <w:tblW w:w="86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6"/>
        <w:gridCol w:w="1884"/>
        <w:gridCol w:w="1890"/>
        <w:gridCol w:w="2700"/>
      </w:tblGrid>
      <w:tr w:rsidR="009E6DCC" w14:paraId="4E50A9C1" w14:textId="77777777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864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44610" w14:textId="77777777" w:rsidR="009E6DCC" w:rsidRDefault="00295CB7">
            <w:pPr>
              <w:pStyle w:val="Heading2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FELLOW INFORMATION</w:t>
            </w:r>
          </w:p>
        </w:tc>
      </w:tr>
      <w:tr w:rsidR="009E6DCC" w14:paraId="2E8FCD52" w14:textId="77777777">
        <w:tblPrEx>
          <w:tblCellMar>
            <w:top w:w="0" w:type="dxa"/>
            <w:bottom w:w="0" w:type="dxa"/>
          </w:tblCellMar>
        </w:tblPrEx>
        <w:tc>
          <w:tcPr>
            <w:tcW w:w="21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D3812" w14:textId="77777777" w:rsidR="009E6DCC" w:rsidRDefault="00295CB7">
            <w:pPr>
              <w:pStyle w:val="Heading2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Name:</w:t>
            </w:r>
          </w:p>
        </w:tc>
        <w:tc>
          <w:tcPr>
            <w:tcW w:w="6474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CADAE" w14:textId="77777777" w:rsidR="009E6DCC" w:rsidRDefault="00295CB7">
            <w:pPr>
              <w:pStyle w:val="Heading2"/>
              <w:spacing w:line="240" w:lineRule="auto"/>
            </w:pPr>
            <w:r>
              <w:t xml:space="preserve">LTC (Retired) Forrest L. Black </w:t>
            </w:r>
          </w:p>
        </w:tc>
      </w:tr>
      <w:tr w:rsidR="009E6DCC" w14:paraId="2A57A586" w14:textId="77777777">
        <w:tblPrEx>
          <w:tblCellMar>
            <w:top w:w="0" w:type="dxa"/>
            <w:bottom w:w="0" w:type="dxa"/>
          </w:tblCellMar>
        </w:tblPrEx>
        <w:tc>
          <w:tcPr>
            <w:tcW w:w="21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485D9" w14:textId="77777777" w:rsidR="009E6DCC" w:rsidRDefault="00295CB7">
            <w:pPr>
              <w:pStyle w:val="Heading2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Position/Title:</w:t>
            </w:r>
          </w:p>
        </w:tc>
        <w:tc>
          <w:tcPr>
            <w:tcW w:w="647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FC579" w14:textId="77777777" w:rsidR="009E6DCC" w:rsidRDefault="00295CB7">
            <w:pPr>
              <w:pStyle w:val="Heading2"/>
              <w:spacing w:line="240" w:lineRule="auto"/>
            </w:pPr>
            <w:r>
              <w:t xml:space="preserve">Executive Director for Distance Education and Professional Studies </w:t>
            </w:r>
          </w:p>
        </w:tc>
      </w:tr>
      <w:tr w:rsidR="009E6DCC" w14:paraId="6C65BE92" w14:textId="77777777">
        <w:tblPrEx>
          <w:tblCellMar>
            <w:top w:w="0" w:type="dxa"/>
            <w:bottom w:w="0" w:type="dxa"/>
          </w:tblCellMar>
        </w:tblPrEx>
        <w:tc>
          <w:tcPr>
            <w:tcW w:w="21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5D51A" w14:textId="77777777" w:rsidR="009E6DCC" w:rsidRDefault="00295CB7">
            <w:pPr>
              <w:pStyle w:val="Heading2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Department/Unit:</w:t>
            </w:r>
          </w:p>
        </w:tc>
        <w:tc>
          <w:tcPr>
            <w:tcW w:w="647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D34F6" w14:textId="77777777" w:rsidR="009E6DCC" w:rsidRDefault="00295CB7">
            <w:pPr>
              <w:pStyle w:val="Heading2"/>
              <w:spacing w:line="240" w:lineRule="auto"/>
            </w:pPr>
            <w:r>
              <w:t>Distance Education and Professional Studies</w:t>
            </w:r>
          </w:p>
        </w:tc>
      </w:tr>
      <w:tr w:rsidR="009E6DCC" w14:paraId="52D34B15" w14:textId="77777777">
        <w:tblPrEx>
          <w:tblCellMar>
            <w:top w:w="0" w:type="dxa"/>
            <w:bottom w:w="0" w:type="dxa"/>
          </w:tblCellMar>
        </w:tblPrEx>
        <w:tc>
          <w:tcPr>
            <w:tcW w:w="21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CD4E3" w14:textId="77777777" w:rsidR="009E6DCC" w:rsidRDefault="00295CB7">
            <w:pPr>
              <w:pStyle w:val="Heading2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College/Division:</w:t>
            </w:r>
          </w:p>
        </w:tc>
        <w:tc>
          <w:tcPr>
            <w:tcW w:w="647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FC708" w14:textId="77777777" w:rsidR="009E6DCC" w:rsidRDefault="00295CB7">
            <w:pPr>
              <w:pStyle w:val="Heading2"/>
              <w:spacing w:line="240" w:lineRule="auto"/>
            </w:pPr>
            <w:r>
              <w:t xml:space="preserve">Office of the Provost </w:t>
            </w:r>
          </w:p>
        </w:tc>
      </w:tr>
      <w:tr w:rsidR="009E6DCC" w14:paraId="29E73811" w14:textId="77777777">
        <w:tblPrEx>
          <w:tblCellMar>
            <w:top w:w="0" w:type="dxa"/>
            <w:bottom w:w="0" w:type="dxa"/>
          </w:tblCellMar>
        </w:tblPrEx>
        <w:tc>
          <w:tcPr>
            <w:tcW w:w="21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441EB" w14:textId="77777777" w:rsidR="009E6DCC" w:rsidRDefault="00295CB7">
            <w:pPr>
              <w:pStyle w:val="Heading2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VSU Email:</w:t>
            </w:r>
          </w:p>
        </w:tc>
        <w:tc>
          <w:tcPr>
            <w:tcW w:w="647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18D51" w14:textId="77777777" w:rsidR="009E6DCC" w:rsidRDefault="00295CB7">
            <w:pPr>
              <w:pStyle w:val="Heading2"/>
              <w:spacing w:line="240" w:lineRule="auto"/>
            </w:pPr>
            <w:r>
              <w:t>Fblack@vsu.edu</w:t>
            </w:r>
          </w:p>
        </w:tc>
      </w:tr>
      <w:tr w:rsidR="009E6DCC" w14:paraId="0349EFCC" w14:textId="77777777">
        <w:tblPrEx>
          <w:tblCellMar>
            <w:top w:w="0" w:type="dxa"/>
            <w:bottom w:w="0" w:type="dxa"/>
          </w:tblCellMar>
        </w:tblPrEx>
        <w:tc>
          <w:tcPr>
            <w:tcW w:w="21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E9D46" w14:textId="77777777" w:rsidR="009E6DCC" w:rsidRDefault="00295CB7">
            <w:pPr>
              <w:pStyle w:val="Heading2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Office Building &amp; Room #:</w:t>
            </w:r>
          </w:p>
        </w:tc>
        <w:tc>
          <w:tcPr>
            <w:tcW w:w="647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449A5" w14:textId="77777777" w:rsidR="009E6DCC" w:rsidRDefault="00295CB7">
            <w:pPr>
              <w:pStyle w:val="Heading2"/>
              <w:spacing w:line="240" w:lineRule="auto"/>
            </w:pPr>
            <w:r>
              <w:t xml:space="preserve">Lockett Hall </w:t>
            </w:r>
            <w:r>
              <w:t xml:space="preserve">204 </w:t>
            </w:r>
          </w:p>
        </w:tc>
      </w:tr>
      <w:tr w:rsidR="009E6DCC" w14:paraId="0AC4AF9A" w14:textId="77777777">
        <w:tblPrEx>
          <w:tblCellMar>
            <w:top w:w="0" w:type="dxa"/>
            <w:bottom w:w="0" w:type="dxa"/>
          </w:tblCellMar>
        </w:tblPrEx>
        <w:tc>
          <w:tcPr>
            <w:tcW w:w="21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12912" w14:textId="77777777" w:rsidR="009E6DCC" w:rsidRDefault="00295CB7">
            <w:pPr>
              <w:pStyle w:val="Heading2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Office Phone #:</w:t>
            </w:r>
          </w:p>
        </w:tc>
        <w:tc>
          <w:tcPr>
            <w:tcW w:w="647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167B6" w14:textId="77777777" w:rsidR="009E6DCC" w:rsidRDefault="00295CB7">
            <w:pPr>
              <w:pStyle w:val="Heading2"/>
              <w:spacing w:line="240" w:lineRule="auto"/>
            </w:pPr>
            <w:r>
              <w:t>804-524-5883</w:t>
            </w:r>
          </w:p>
        </w:tc>
      </w:tr>
      <w:tr w:rsidR="009E6DCC" w14:paraId="790DB73A" w14:textId="77777777">
        <w:tblPrEx>
          <w:tblCellMar>
            <w:top w:w="0" w:type="dxa"/>
            <w:bottom w:w="0" w:type="dxa"/>
          </w:tblCellMar>
        </w:tblPrEx>
        <w:tc>
          <w:tcPr>
            <w:tcW w:w="21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14B70" w14:textId="77777777" w:rsidR="009E6DCC" w:rsidRDefault="00295CB7">
            <w:pPr>
              <w:pStyle w:val="Heading2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LinkedIn:</w:t>
            </w:r>
          </w:p>
        </w:tc>
        <w:tc>
          <w:tcPr>
            <w:tcW w:w="647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7CCC5" w14:textId="77777777" w:rsidR="009E6DCC" w:rsidRDefault="009E6DCC">
            <w:pPr>
              <w:spacing w:after="0" w:line="240" w:lineRule="auto"/>
              <w:rPr>
                <w:rFonts w:ascii="system-ui" w:eastAsia="system-ui" w:hAnsi="system-ui" w:cs="system-ui"/>
                <w:sz w:val="21"/>
                <w:szCs w:val="21"/>
              </w:rPr>
            </w:pPr>
          </w:p>
          <w:p w14:paraId="69478D89" w14:textId="77777777" w:rsidR="009E6DCC" w:rsidRDefault="00295CB7">
            <w:pPr>
              <w:spacing w:after="0" w:line="240" w:lineRule="auto"/>
            </w:pPr>
            <w:hyperlink r:id="rId11" w:history="1">
              <w:r>
                <w:rPr>
                  <w:rStyle w:val="Hyperlink"/>
                  <w:rFonts w:ascii="system-ui" w:eastAsia="system-ui" w:hAnsi="system-ui" w:cs="system-ui"/>
                  <w:sz w:val="21"/>
                  <w:szCs w:val="21"/>
                </w:rPr>
                <w:t>www.linkedin.com/in/forrestlblack</w:t>
              </w:r>
            </w:hyperlink>
          </w:p>
        </w:tc>
      </w:tr>
      <w:tr w:rsidR="009E6DCC" w14:paraId="7EAECE1A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1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B32F2" w14:textId="77777777" w:rsidR="009E6DCC" w:rsidRDefault="009E6DCC">
            <w:pPr>
              <w:pStyle w:val="Heading2"/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6474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E1F97" w14:textId="77777777" w:rsidR="009E6DCC" w:rsidRDefault="009E6DCC">
            <w:pPr>
              <w:pStyle w:val="Heading2"/>
              <w:spacing w:line="240" w:lineRule="auto"/>
              <w:rPr>
                <w:b w:val="0"/>
                <w:sz w:val="18"/>
                <w:szCs w:val="18"/>
              </w:rPr>
            </w:pPr>
          </w:p>
        </w:tc>
      </w:tr>
      <w:tr w:rsidR="009E6DCC" w14:paraId="271E7DC3" w14:textId="77777777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864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5AB04" w14:textId="77777777" w:rsidR="009E6DCC" w:rsidRDefault="00295CB7">
            <w:pPr>
              <w:pStyle w:val="Heading2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FELLOWSHIP ROLE</w:t>
            </w:r>
          </w:p>
        </w:tc>
      </w:tr>
      <w:tr w:rsidR="009E6DCC" w14:paraId="5D6D973F" w14:textId="77777777">
        <w:tblPrEx>
          <w:tblCellMar>
            <w:top w:w="0" w:type="dxa"/>
            <w:bottom w:w="0" w:type="dxa"/>
          </w:tblCellMar>
        </w:tblPrEx>
        <w:tc>
          <w:tcPr>
            <w:tcW w:w="21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B7C5A" w14:textId="77777777" w:rsidR="009E6DCC" w:rsidRDefault="00295CB7">
            <w:pPr>
              <w:pStyle w:val="Heading2"/>
              <w:spacing w:line="240" w:lineRule="auto"/>
            </w:pPr>
            <w:r>
              <w:rPr>
                <w:b w:val="0"/>
                <w:color w:val="auto"/>
                <w:sz w:val="24"/>
                <w:szCs w:val="24"/>
              </w:rPr>
              <w:t>Fellowship Track:</w:t>
            </w:r>
          </w:p>
        </w:tc>
        <w:tc>
          <w:tcPr>
            <w:tcW w:w="18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E72B8" w14:textId="77777777" w:rsidR="009E6DCC" w:rsidRDefault="00295CB7">
            <w:pPr>
              <w:pStyle w:val="Heading2"/>
              <w:spacing w:line="240" w:lineRule="auto"/>
            </w:pPr>
            <w:proofErr w:type="gramStart"/>
            <w:r>
              <w:rPr>
                <w:rFonts w:ascii="MS Gothic" w:hAnsi="MS Gothic"/>
                <w:b w:val="0"/>
                <w:color w:val="auto"/>
                <w:sz w:val="24"/>
                <w:szCs w:val="24"/>
              </w:rPr>
              <w:t>☐</w:t>
            </w:r>
            <w:r>
              <w:rPr>
                <w:b w:val="0"/>
                <w:color w:val="auto"/>
                <w:sz w:val="24"/>
                <w:szCs w:val="24"/>
              </w:rPr>
              <w:t xml:space="preserve">  Teaching</w:t>
            </w:r>
            <w:proofErr w:type="gramEnd"/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3D783" w14:textId="77777777" w:rsidR="009E6DCC" w:rsidRDefault="00295CB7">
            <w:pPr>
              <w:pStyle w:val="Heading2"/>
              <w:spacing w:line="240" w:lineRule="auto"/>
            </w:pPr>
            <w:r>
              <w:rPr>
                <w:rFonts w:ascii="MS Gothic" w:hAnsi="MS Gothic" w:cs="MS Gothic"/>
                <w:b w:val="0"/>
                <w:bCs w:val="0"/>
                <w:color w:val="auto"/>
                <w:sz w:val="24"/>
                <w:szCs w:val="24"/>
              </w:rPr>
              <w:t>☒</w:t>
            </w:r>
            <w:r>
              <w:rPr>
                <w:b w:val="0"/>
                <w:bCs w:val="0"/>
                <w:color w:val="auto"/>
                <w:sz w:val="24"/>
                <w:szCs w:val="24"/>
              </w:rPr>
              <w:t xml:space="preserve"> Leadership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F67D3" w14:textId="77777777" w:rsidR="009E6DCC" w:rsidRDefault="00295CB7">
            <w:pPr>
              <w:pStyle w:val="Heading2"/>
              <w:spacing w:line="240" w:lineRule="auto"/>
            </w:pPr>
            <w:r>
              <w:rPr>
                <w:rFonts w:ascii="MS Gothic" w:hAnsi="MS Gothic"/>
                <w:b w:val="0"/>
                <w:color w:val="auto"/>
                <w:sz w:val="24"/>
                <w:szCs w:val="24"/>
              </w:rPr>
              <w:t>☐</w:t>
            </w:r>
            <w:r>
              <w:rPr>
                <w:b w:val="0"/>
                <w:color w:val="auto"/>
                <w:sz w:val="24"/>
                <w:szCs w:val="24"/>
              </w:rPr>
              <w:t xml:space="preserve"> Instructional       </w:t>
            </w:r>
          </w:p>
          <w:p w14:paraId="049EDC14" w14:textId="77777777" w:rsidR="009E6DCC" w:rsidRDefault="00295CB7">
            <w:pPr>
              <w:pStyle w:val="Heading2"/>
              <w:spacing w:before="0" w:line="24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      Technology</w:t>
            </w:r>
          </w:p>
        </w:tc>
      </w:tr>
      <w:tr w:rsidR="009E6DCC" w14:paraId="379D5043" w14:textId="77777777">
        <w:tblPrEx>
          <w:tblCellMar>
            <w:top w:w="0" w:type="dxa"/>
            <w:bottom w:w="0" w:type="dxa"/>
          </w:tblCellMar>
        </w:tblPrEx>
        <w:tc>
          <w:tcPr>
            <w:tcW w:w="21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03DA1" w14:textId="77777777" w:rsidR="009E6DCC" w:rsidRDefault="009E6DCC">
            <w:pPr>
              <w:pStyle w:val="Heading2"/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918FD" w14:textId="77777777" w:rsidR="009E6DCC" w:rsidRDefault="00295CB7">
            <w:pPr>
              <w:pStyle w:val="Heading2"/>
              <w:spacing w:line="240" w:lineRule="auto"/>
              <w:jc w:val="center"/>
            </w:pPr>
            <w:r>
              <w:rPr>
                <w:rFonts w:ascii="MS Gothic" w:hAnsi="MS Gothic" w:cs="MS Gothic"/>
                <w:b w:val="0"/>
                <w:bCs w:val="0"/>
                <w:color w:val="auto"/>
                <w:sz w:val="24"/>
                <w:szCs w:val="24"/>
              </w:rPr>
              <w:t>☒</w:t>
            </w:r>
            <w:r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color w:val="auto"/>
                <w:sz w:val="24"/>
                <w:szCs w:val="24"/>
              </w:rPr>
              <w:t>Institutional           Research</w:t>
            </w:r>
          </w:p>
        </w:tc>
        <w:tc>
          <w:tcPr>
            <w:tcW w:w="459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07109" w14:textId="77777777" w:rsidR="009E6DCC" w:rsidRDefault="00295CB7">
            <w:pPr>
              <w:pStyle w:val="Heading2"/>
              <w:spacing w:line="240" w:lineRule="auto"/>
            </w:pPr>
            <w:r>
              <w:rPr>
                <w:rFonts w:ascii="MS Gothic" w:hAnsi="MS Gothic"/>
                <w:b w:val="0"/>
                <w:color w:val="auto"/>
                <w:sz w:val="24"/>
                <w:szCs w:val="24"/>
              </w:rPr>
              <w:t>☐</w:t>
            </w:r>
            <w:r>
              <w:rPr>
                <w:b w:val="0"/>
                <w:color w:val="auto"/>
                <w:sz w:val="24"/>
                <w:szCs w:val="24"/>
              </w:rPr>
              <w:t xml:space="preserve"> Professional Development &amp; Career</w:t>
            </w:r>
            <w:r>
              <w:t xml:space="preserve">  </w:t>
            </w:r>
          </w:p>
          <w:p w14:paraId="719D38EA" w14:textId="77777777" w:rsidR="009E6DCC" w:rsidRDefault="00295CB7">
            <w:pPr>
              <w:pStyle w:val="Heading2"/>
              <w:spacing w:before="0" w:line="24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      Support</w:t>
            </w:r>
          </w:p>
        </w:tc>
      </w:tr>
      <w:tr w:rsidR="009E6DCC" w14:paraId="0C4AAAE5" w14:textId="77777777">
        <w:tblPrEx>
          <w:tblCellMar>
            <w:top w:w="0" w:type="dxa"/>
            <w:bottom w:w="0" w:type="dxa"/>
          </w:tblCellMar>
        </w:tblPrEx>
        <w:tc>
          <w:tcPr>
            <w:tcW w:w="21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CD982" w14:textId="77777777" w:rsidR="009E6DCC" w:rsidRDefault="00295CB7">
            <w:pPr>
              <w:pStyle w:val="Heading2"/>
              <w:spacing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 xml:space="preserve">Project Title: </w:t>
            </w:r>
          </w:p>
        </w:tc>
        <w:tc>
          <w:tcPr>
            <w:tcW w:w="6474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1086C" w14:textId="77777777" w:rsidR="009E6DCC" w:rsidRPr="00295CB7" w:rsidRDefault="00295CB7">
            <w:pPr>
              <w:pStyle w:val="Heading2"/>
              <w:spacing w:line="240" w:lineRule="auto"/>
              <w:rPr>
                <w:bCs w:val="0"/>
                <w:color w:val="ED7D31" w:themeColor="accent2"/>
                <w:sz w:val="24"/>
                <w:szCs w:val="24"/>
              </w:rPr>
            </w:pPr>
            <w:r w:rsidRPr="00295CB7">
              <w:rPr>
                <w:bCs w:val="0"/>
                <w:color w:val="ED7D31" w:themeColor="accent2"/>
                <w:sz w:val="24"/>
                <w:szCs w:val="24"/>
              </w:rPr>
              <w:t xml:space="preserve">Leadership Happens Here: Building Faculty Capacity for Tomorrow </w:t>
            </w:r>
          </w:p>
          <w:p w14:paraId="383CF9EA" w14:textId="77777777" w:rsidR="009E6DCC" w:rsidRDefault="009E6DCC">
            <w:pPr>
              <w:spacing w:after="0" w:line="240" w:lineRule="auto"/>
            </w:pPr>
          </w:p>
          <w:p w14:paraId="164C6851" w14:textId="77777777" w:rsidR="009E6DCC" w:rsidRDefault="00295CB7">
            <w:pPr>
              <w:spacing w:after="0" w:line="240" w:lineRule="auto"/>
            </w:pPr>
            <w:r>
              <w:t xml:space="preserve">Tagline: </w:t>
            </w:r>
            <w:r>
              <w:rPr>
                <w:i/>
                <w:iCs/>
              </w:rPr>
              <w:t>Empowering faculty to lead with purpose, vision, and impact</w:t>
            </w:r>
            <w:r>
              <w:t>.</w:t>
            </w:r>
          </w:p>
        </w:tc>
      </w:tr>
      <w:tr w:rsidR="009E6DCC" w14:paraId="3BDDEE8E" w14:textId="77777777">
        <w:tblPrEx>
          <w:tblCellMar>
            <w:top w:w="0" w:type="dxa"/>
            <w:bottom w:w="0" w:type="dxa"/>
          </w:tblCellMar>
        </w:tblPrEx>
        <w:tc>
          <w:tcPr>
            <w:tcW w:w="21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AC0E6" w14:textId="77777777" w:rsidR="009E6DCC" w:rsidRDefault="00295CB7">
            <w:pPr>
              <w:pStyle w:val="Heading2"/>
              <w:spacing w:line="24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Fellowship </w:t>
            </w:r>
            <w:r>
              <w:rPr>
                <w:b w:val="0"/>
                <w:color w:val="auto"/>
                <w:sz w:val="24"/>
                <w:szCs w:val="24"/>
              </w:rPr>
              <w:t>Year:</w:t>
            </w:r>
          </w:p>
        </w:tc>
        <w:tc>
          <w:tcPr>
            <w:tcW w:w="647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709C1" w14:textId="77777777" w:rsidR="009E6DCC" w:rsidRDefault="00295CB7">
            <w:pPr>
              <w:pStyle w:val="Heading2"/>
              <w:spacing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2025-2026</w:t>
            </w:r>
          </w:p>
        </w:tc>
      </w:tr>
    </w:tbl>
    <w:p w14:paraId="4C159554" w14:textId="77777777" w:rsidR="009E6DCC" w:rsidRDefault="009E6DCC"/>
    <w:tbl>
      <w:tblPr>
        <w:tblW w:w="86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0"/>
        <w:gridCol w:w="3067"/>
        <w:gridCol w:w="3703"/>
      </w:tblGrid>
      <w:tr w:rsidR="009E6DCC" w14:paraId="0F335585" w14:textId="77777777">
        <w:tblPrEx>
          <w:tblCellMar>
            <w:top w:w="0" w:type="dxa"/>
            <w:bottom w:w="0" w:type="dxa"/>
          </w:tblCellMar>
        </w:tblPrEx>
        <w:tc>
          <w:tcPr>
            <w:tcW w:w="864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E85E3" w14:textId="77777777" w:rsidR="009E6DCC" w:rsidRDefault="00295CB7">
            <w:pPr>
              <w:spacing w:after="0" w:line="240" w:lineRule="auto"/>
            </w:pPr>
            <w:r>
              <w:rPr>
                <w:b/>
                <w:color w:val="4F81BD"/>
                <w:sz w:val="24"/>
                <w:szCs w:val="24"/>
              </w:rPr>
              <w:lastRenderedPageBreak/>
              <w:t>FELLOWSHIP PROJECT OVERVIEW</w:t>
            </w:r>
            <w:r>
              <w:rPr>
                <w:color w:val="4F81BD"/>
              </w:rPr>
              <w:t xml:space="preserve"> </w:t>
            </w:r>
            <w:r>
              <w:t>(150–200 words)</w:t>
            </w:r>
          </w:p>
        </w:tc>
      </w:tr>
      <w:tr w:rsidR="009E6DCC" w14:paraId="106D1B3A" w14:textId="77777777">
        <w:tblPrEx>
          <w:tblCellMar>
            <w:top w:w="0" w:type="dxa"/>
            <w:bottom w:w="0" w:type="dxa"/>
          </w:tblCellMar>
        </w:tblPrEx>
        <w:tc>
          <w:tcPr>
            <w:tcW w:w="8640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49320" w14:textId="77777777" w:rsidR="009E6DCC" w:rsidRDefault="00295CB7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Summarize the focus, goals, and expected outcomes of your AFE Fellowship project.</w:t>
            </w:r>
          </w:p>
        </w:tc>
      </w:tr>
      <w:tr w:rsidR="009E6DCC" w14:paraId="399FADC5" w14:textId="77777777" w:rsidTr="00295CB7">
        <w:tblPrEx>
          <w:tblCellMar>
            <w:top w:w="0" w:type="dxa"/>
            <w:bottom w:w="0" w:type="dxa"/>
          </w:tblCellMar>
        </w:tblPrEx>
        <w:trPr>
          <w:trHeight w:val="1610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A496D" w14:textId="77777777" w:rsidR="009E6DCC" w:rsidRDefault="00295CB7">
            <w:pPr>
              <w:spacing w:after="0" w:line="240" w:lineRule="auto"/>
            </w:pPr>
            <w:r>
              <w:t xml:space="preserve">The AFE Faculty Leadership Fellowship project is designed to strengthen leadership capacity across Virginia </w:t>
            </w:r>
            <w:r>
              <w:t>State University through workshops, mentorship circles, career coaching, and integration of leadership competencies into faculty orientation. Its goals are to build self-aware, values-driven leaders, foster cross-disciplinary collaboration, and expand facu</w:t>
            </w:r>
            <w:r>
              <w:t xml:space="preserve">lty leadership impact within the VSU community. </w:t>
            </w:r>
          </w:p>
        </w:tc>
      </w:tr>
      <w:tr w:rsidR="009E6DCC" w14:paraId="0E0B5FBF" w14:textId="7777777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864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A29DF" w14:textId="77777777" w:rsidR="009E6DCC" w:rsidRDefault="009E6DCC">
            <w:pPr>
              <w:spacing w:after="0" w:line="240" w:lineRule="auto"/>
              <w:rPr>
                <w:color w:val="4F81BD"/>
                <w:sz w:val="24"/>
                <w:szCs w:val="24"/>
              </w:rPr>
            </w:pPr>
          </w:p>
          <w:p w14:paraId="7585188A" w14:textId="77777777" w:rsidR="009E6DCC" w:rsidRDefault="00295CB7">
            <w:pPr>
              <w:spacing w:after="0" w:line="240" w:lineRule="auto"/>
              <w:rPr>
                <w:b/>
                <w:color w:val="4F81BD"/>
                <w:sz w:val="24"/>
                <w:szCs w:val="24"/>
              </w:rPr>
            </w:pPr>
            <w:r>
              <w:rPr>
                <w:b/>
                <w:color w:val="4F81BD"/>
                <w:sz w:val="24"/>
                <w:szCs w:val="24"/>
              </w:rPr>
              <w:t xml:space="preserve">DEGREES </w:t>
            </w:r>
          </w:p>
        </w:tc>
      </w:tr>
      <w:tr w:rsidR="009E6DCC" w14:paraId="6F91BCA3" w14:textId="77777777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4CE5E" w14:textId="77777777" w:rsidR="009E6DCC" w:rsidRDefault="00295CB7">
            <w:pPr>
              <w:spacing w:after="0" w:line="240" w:lineRule="auto"/>
              <w:jc w:val="center"/>
            </w:pPr>
            <w:r>
              <w:rPr>
                <w:i/>
              </w:rPr>
              <w:t>Year Earned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DDDE3" w14:textId="77777777" w:rsidR="009E6DCC" w:rsidRDefault="00295CB7">
            <w:pPr>
              <w:spacing w:after="0" w:line="240" w:lineRule="auto"/>
              <w:jc w:val="center"/>
            </w:pPr>
            <w:r>
              <w:rPr>
                <w:i/>
              </w:rPr>
              <w:t>Degree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64354" w14:textId="77777777" w:rsidR="009E6DCC" w:rsidRDefault="00295CB7">
            <w:pPr>
              <w:spacing w:after="0" w:line="240" w:lineRule="auto"/>
              <w:jc w:val="center"/>
            </w:pPr>
            <w:r>
              <w:rPr>
                <w:i/>
              </w:rPr>
              <w:t>Institution</w:t>
            </w:r>
          </w:p>
        </w:tc>
      </w:tr>
      <w:tr w:rsidR="009E6DCC" w14:paraId="38DBC944" w14:textId="77777777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EB239" w14:textId="77777777" w:rsidR="009E6DCC" w:rsidRDefault="00295CB7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2015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81C08" w14:textId="77777777" w:rsidR="009E6DCC" w:rsidRDefault="00295CB7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Master of Arts in Transportation and Logistics Management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84B41" w14:textId="77777777" w:rsidR="009E6DCC" w:rsidRDefault="00295CB7">
            <w:pPr>
              <w:spacing w:after="0" w:line="240" w:lineRule="auto"/>
              <w:jc w:val="center"/>
            </w:pPr>
            <w:r>
              <w:rPr>
                <w:i/>
                <w:iCs/>
              </w:rPr>
              <w:t xml:space="preserve">American Public University System </w:t>
            </w:r>
          </w:p>
        </w:tc>
      </w:tr>
      <w:tr w:rsidR="009E6DCC" w14:paraId="5902FE75" w14:textId="77777777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50892" w14:textId="77777777" w:rsidR="009E6DCC" w:rsidRDefault="00295CB7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2000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6C532" w14:textId="77777777" w:rsidR="009E6DCC" w:rsidRDefault="00295CB7">
            <w:pPr>
              <w:spacing w:after="0" w:line="240" w:lineRule="auto"/>
              <w:jc w:val="center"/>
            </w:pPr>
            <w:r>
              <w:rPr>
                <w:i/>
                <w:iCs/>
              </w:rPr>
              <w:t>Bachelor of Science in Interdisciplinary Studies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7E82E" w14:textId="77777777" w:rsidR="009E6DCC" w:rsidRDefault="00295CB7">
            <w:pPr>
              <w:spacing w:after="0" w:line="240" w:lineRule="auto"/>
              <w:jc w:val="center"/>
            </w:pPr>
            <w:r>
              <w:rPr>
                <w:i/>
                <w:iCs/>
              </w:rPr>
              <w:t xml:space="preserve">Norfolk </w:t>
            </w:r>
            <w:r>
              <w:rPr>
                <w:i/>
                <w:iCs/>
              </w:rPr>
              <w:t xml:space="preserve">State University </w:t>
            </w:r>
          </w:p>
        </w:tc>
      </w:tr>
      <w:tr w:rsidR="009E6DCC" w14:paraId="33AA57A5" w14:textId="7777777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864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E8AEDC" w14:textId="77777777" w:rsidR="00295CB7" w:rsidRDefault="00295CB7">
            <w:pPr>
              <w:spacing w:after="0" w:line="240" w:lineRule="auto"/>
              <w:rPr>
                <w:b/>
                <w:color w:val="4F81BD"/>
              </w:rPr>
            </w:pPr>
          </w:p>
          <w:p w14:paraId="13891E64" w14:textId="77777777" w:rsidR="00295CB7" w:rsidRDefault="00295CB7">
            <w:pPr>
              <w:spacing w:after="0" w:line="240" w:lineRule="auto"/>
              <w:rPr>
                <w:b/>
                <w:color w:val="4F81BD"/>
              </w:rPr>
            </w:pPr>
          </w:p>
          <w:p w14:paraId="0E5FAE75" w14:textId="77777777" w:rsidR="009E6DCC" w:rsidRDefault="00295CB7">
            <w:pPr>
              <w:spacing w:after="0" w:line="240" w:lineRule="auto"/>
            </w:pPr>
            <w:r>
              <w:rPr>
                <w:b/>
                <w:color w:val="4F81BD"/>
                <w:sz w:val="24"/>
                <w:szCs w:val="24"/>
              </w:rPr>
              <w:t>PROFESSIONAL BIOGRAPHY</w:t>
            </w:r>
            <w:r>
              <w:rPr>
                <w:b/>
                <w:color w:val="4F81BD"/>
              </w:rPr>
              <w:t xml:space="preserve"> </w:t>
            </w:r>
            <w:r>
              <w:t>(Max 250 words)</w:t>
            </w:r>
          </w:p>
          <w:p w14:paraId="07B486F7" w14:textId="77777777" w:rsidR="009E6DCC" w:rsidRDefault="00295CB7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Share your background, professional journey, and teaching or research philosophy.</w:t>
            </w:r>
          </w:p>
        </w:tc>
      </w:tr>
      <w:tr w:rsidR="009E6DCC" w14:paraId="1257A96D" w14:textId="77777777">
        <w:tblPrEx>
          <w:tblCellMar>
            <w:top w:w="0" w:type="dxa"/>
            <w:bottom w:w="0" w:type="dxa"/>
          </w:tblCellMar>
        </w:tblPrEx>
        <w:trPr>
          <w:trHeight w:val="5372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12B56" w14:textId="77777777" w:rsidR="009E6DCC" w:rsidRDefault="00295CB7">
            <w:pPr>
              <w:spacing w:after="0" w:line="240" w:lineRule="auto"/>
            </w:pPr>
            <w:r>
              <w:t>Forrest Black serves as the 2025–2026 Faculty Leadership Fellow at Virginia State University, where he</w:t>
            </w:r>
            <w:r>
              <w:t xml:space="preserve"> leads initiatives to strengthen faculty leadership capacity through professional development, mentorship, and collaborative learning. Drawing on over 26 years of service as a U.S. Army officer, culminating in the rank of Lieutenant Colonel, Forrest brings</w:t>
            </w:r>
            <w:r>
              <w:t xml:space="preserve"> extensive experience in organizational leadership, strategic planning, and workforce development.</w:t>
            </w:r>
          </w:p>
          <w:p w14:paraId="47184647" w14:textId="77777777" w:rsidR="00295CB7" w:rsidRDefault="00295CB7">
            <w:pPr>
              <w:spacing w:after="0" w:line="240" w:lineRule="auto"/>
            </w:pPr>
          </w:p>
          <w:p w14:paraId="094CE8F0" w14:textId="77777777" w:rsidR="009E6DCC" w:rsidRDefault="00295CB7">
            <w:pPr>
              <w:spacing w:after="0" w:line="240" w:lineRule="auto"/>
            </w:pPr>
            <w:r>
              <w:t>At VSU, he is the Executive Director for Distance Education and Professional Studies, guiding innovative programs that prepare students for technical and wor</w:t>
            </w:r>
            <w:r>
              <w:t>kforce-aligned careers while also supporting faculty growth and instructional excellence. His fellowship focuses on advancing leadership through structured workshops, mentorship circles, career visioning, and integration of leadership competencies into fac</w:t>
            </w:r>
            <w:r>
              <w:t>ulty orientation and community engagement.</w:t>
            </w:r>
          </w:p>
          <w:p w14:paraId="6690FC2D" w14:textId="77777777" w:rsidR="00295CB7" w:rsidRDefault="00295CB7">
            <w:pPr>
              <w:spacing w:after="0" w:line="240" w:lineRule="auto"/>
            </w:pPr>
          </w:p>
          <w:p w14:paraId="63274501" w14:textId="77777777" w:rsidR="009E6DCC" w:rsidRDefault="00295CB7">
            <w:pPr>
              <w:spacing w:after="0" w:line="240" w:lineRule="auto"/>
            </w:pPr>
            <w:r>
              <w:t>A graduate of Norfolk State University with a Bachelor of Science in Interdisciplinary Studies, Forrest also holds a Master’s in Transportation and Logistics Management from American Military University. His leade</w:t>
            </w:r>
            <w:r>
              <w:t xml:space="preserve">rship philosophy emphasizes service, </w:t>
            </w:r>
            <w:r>
              <w:t>collaboration, and developing others to reach their fullest potential.</w:t>
            </w:r>
          </w:p>
          <w:p w14:paraId="748F1E76" w14:textId="77777777" w:rsidR="00295CB7" w:rsidRDefault="00295CB7">
            <w:pPr>
              <w:spacing w:after="0" w:line="240" w:lineRule="auto"/>
            </w:pPr>
          </w:p>
          <w:p w14:paraId="319092AC" w14:textId="77777777" w:rsidR="009E6DCC" w:rsidRDefault="00295CB7">
            <w:pPr>
              <w:spacing w:after="0" w:line="240" w:lineRule="auto"/>
            </w:pPr>
            <w:r>
              <w:t>Passionate about higher education, technology, and preparing the next generation of leaders, Forrest is committed to fostering a culture where fac</w:t>
            </w:r>
            <w:r>
              <w:t>ulty and staff are equipped to lead with purpose, innovation, and integrity.</w:t>
            </w:r>
            <w:bookmarkStart w:id="0" w:name="_GoBack"/>
            <w:bookmarkEnd w:id="0"/>
          </w:p>
        </w:tc>
      </w:tr>
    </w:tbl>
    <w:p w14:paraId="480B8560" w14:textId="77777777" w:rsidR="00000000" w:rsidRDefault="00295CB7">
      <w:pPr>
        <w:spacing w:after="0"/>
        <w:rPr>
          <w:vanish/>
        </w:rPr>
      </w:pPr>
    </w:p>
    <w:p w14:paraId="7D08985A" w14:textId="77777777" w:rsidR="009E6DCC" w:rsidRDefault="009E6DCC"/>
    <w:p w14:paraId="4DC9A4CA" w14:textId="77777777" w:rsidR="009E6DCC" w:rsidRDefault="009E6DCC"/>
    <w:p w14:paraId="4BC3A908" w14:textId="77777777" w:rsidR="009E6DCC" w:rsidRDefault="009E6DCC"/>
    <w:sectPr w:rsidR="009E6DCC">
      <w:footerReference w:type="defaul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F2AA2" w14:textId="77777777" w:rsidR="00000000" w:rsidRDefault="00295CB7">
      <w:pPr>
        <w:spacing w:after="0" w:line="240" w:lineRule="auto"/>
      </w:pPr>
      <w:r>
        <w:separator/>
      </w:r>
    </w:p>
  </w:endnote>
  <w:endnote w:type="continuationSeparator" w:id="0">
    <w:p w14:paraId="5F53F22D" w14:textId="77777777" w:rsidR="00000000" w:rsidRDefault="00295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</w:font>
  <w:font w:name="system-ui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9A6EC" w14:textId="77777777" w:rsidR="003044C7" w:rsidRDefault="00295CB7">
    <w:pPr>
      <w:pStyle w:val="Footer"/>
    </w:pPr>
    <w:r>
      <w:rPr>
        <w:caps/>
        <w:noProof/>
        <w:color w:val="80808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3E6791" wp14:editId="30181D1D">
              <wp:simplePos x="0" y="0"/>
              <wp:positionH relativeFrom="column">
                <wp:posOffset>96520</wp:posOffset>
              </wp:positionH>
              <wp:positionV relativeFrom="paragraph">
                <wp:posOffset>-19050</wp:posOffset>
              </wp:positionV>
              <wp:extent cx="2514600" cy="262255"/>
              <wp:effectExtent l="0" t="0" r="0" b="4441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0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5FB5CFD" w14:textId="77777777" w:rsidR="003044C7" w:rsidRDefault="00295CB7">
                          <w:r>
                            <w:rPr>
                              <w:color w:val="7F7F7F"/>
                            </w:rPr>
                            <w:t xml:space="preserve">University Faculty </w:t>
                          </w:r>
                          <w:r>
                            <w:rPr>
                              <w:color w:val="7F7F7F"/>
                            </w:rPr>
                            <w:t xml:space="preserve">Fellows 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3E679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.6pt;margin-top:-1.5pt;width:198pt;height:2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" filled="f" stroked="f">
              <v:textbox>
                <w:txbxContent>
                  <w:p w14:paraId="75FB5CFD" w14:textId="77777777" w:rsidR="003044C7" w:rsidRDefault="00295CB7">
                    <w:r>
                      <w:rPr>
                        <w:color w:val="7F7F7F"/>
                      </w:rPr>
                      <w:t xml:space="preserve">University Faculty </w:t>
                    </w:r>
                    <w:r>
                      <w:rPr>
                        <w:color w:val="7F7F7F"/>
                      </w:rPr>
                      <w:t xml:space="preserve">Fellows </w:t>
                    </w:r>
                  </w:p>
                </w:txbxContent>
              </v:textbox>
            </v:shape>
          </w:pict>
        </mc:Fallback>
      </mc:AlternateContent>
    </w:r>
    <w:r>
      <w:rPr>
        <w:caps/>
        <w:noProof/>
        <w:color w:val="808080"/>
        <w:sz w:val="18"/>
        <w:szCs w:val="18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821A9B1" wp14:editId="2E77C212">
              <wp:simplePos x="0" y="0"/>
              <wp:positionH relativeFrom="margin">
                <wp:posOffset>-171450</wp:posOffset>
              </wp:positionH>
              <wp:positionV relativeFrom="margin">
                <wp:posOffset>8296275</wp:posOffset>
              </wp:positionV>
              <wp:extent cx="5924553" cy="387348"/>
              <wp:effectExtent l="0" t="0" r="0" b="0"/>
              <wp:wrapSquare wrapText="bothSides"/>
              <wp:docPr id="2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24553" cy="387348"/>
                        <a:chOff x="0" y="0"/>
                        <a:chExt cx="5924553" cy="387348"/>
                      </a:xfrm>
                    </wpg:grpSpPr>
                    <wps:wsp>
                      <wps:cNvPr id="3" name="Rectangle 38"/>
                      <wps:cNvSpPr/>
                      <wps:spPr>
                        <a:xfrm>
                          <a:off x="0" y="0"/>
                          <a:ext cx="5924553" cy="18608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cap="flat">
                          <a:noFill/>
                          <a:prstDash val="solid"/>
                        </a:ln>
                        <a:effectLst>
                          <a:outerShdw dist="22997" dir="5400000" algn="tl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EFF2D6" w14:textId="77777777" w:rsidR="00295CB7" w:rsidRDefault="00295CB7" w:rsidP="00295CB7">
                            <w:pPr>
                              <w:jc w:val="center"/>
                            </w:pPr>
                            <w:r>
                              <w:rPr>
                                <w:caps/>
                                <w:color w:val="4F81BD"/>
                                <w:sz w:val="18"/>
                                <w:szCs w:val="18"/>
                              </w:rPr>
                              <w:t>University Fellows Summer Retreat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  <wps:wsp>
                      <wps:cNvPr id="4" name="Text Box 39"/>
                      <wps:cNvSpPr txBox="1"/>
                      <wps:spPr>
                        <a:xfrm>
                          <a:off x="4128617" y="117765"/>
                          <a:ext cx="1320786" cy="2695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1B3051" w14:textId="77777777" w:rsidR="00295CB7" w:rsidRDefault="00295CB7" w:rsidP="00295CB7">
                            <w:pPr>
                              <w:jc w:val="right"/>
                            </w:pPr>
                            <w:r>
                              <w:rPr>
                                <w:color w:val="7F7F7F"/>
                              </w:rPr>
                              <w:t>July 15, 2025</w:t>
                            </w:r>
                          </w:p>
                          <w:p w14:paraId="6B19822B" w14:textId="77777777" w:rsidR="00295CB7" w:rsidRDefault="00295CB7" w:rsidP="00295CB7">
                            <w:pPr>
                              <w:jc w:val="right"/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0" anchor="b" anchorCtr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821A9B1" id="Group 37" o:spid="_x0000_s1027" style="position:absolute;margin-left:-13.5pt;margin-top:653.25pt;width:466.5pt;height:30.5pt;z-index:251665408;mso-position-horizontal-relative:margin;mso-position-vertical-relative:margin" coordsize="59245,3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">
              <v:rect id="Rectangle 38" o:spid="_x0000_s1028" style="position:absolute;width:59245;height:1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" fillcolor="#f79646" stroked="f">
                <v:shadow on="t" color="black" opacity="22937f" origin="-.5,-.5" offset="0,.63881mm"/>
                <v:textbox>
                  <w:txbxContent>
                    <w:p w14:paraId="3AEFF2D6" w14:textId="77777777" w:rsidR="00295CB7" w:rsidRDefault="00295CB7" w:rsidP="00295CB7">
                      <w:pPr>
                        <w:jc w:val="center"/>
                      </w:pPr>
                      <w:r>
                        <w:rPr>
                          <w:caps/>
                          <w:color w:val="4F81BD"/>
                          <w:sz w:val="18"/>
                          <w:szCs w:val="18"/>
                        </w:rPr>
                        <w:t>University Fellows Summer Retreat</w:t>
                      </w:r>
                    </w:p>
                  </w:txbxContent>
                </v:textbox>
              </v:rect>
              <v:shape id="Text Box 39" o:spid="_x0000_s1029" type="#_x0000_t202" style="position:absolute;left:41286;top:1177;width:13208;height:26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" filled="f" stroked="f">
                <v:textbox inset=",,,0">
                  <w:txbxContent>
                    <w:p w14:paraId="611B3051" w14:textId="77777777" w:rsidR="00295CB7" w:rsidRDefault="00295CB7" w:rsidP="00295CB7">
                      <w:pPr>
                        <w:jc w:val="right"/>
                      </w:pPr>
                      <w:r>
                        <w:rPr>
                          <w:color w:val="7F7F7F"/>
                        </w:rPr>
                        <w:t>July 15, 2025</w:t>
                      </w:r>
                    </w:p>
                    <w:p w14:paraId="6B19822B" w14:textId="77777777" w:rsidR="00295CB7" w:rsidRDefault="00295CB7" w:rsidP="00295CB7">
                      <w:pPr>
                        <w:jc w:val="right"/>
                        <w:rPr>
                          <w:color w:val="8080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caps/>
        <w:noProof/>
        <w:color w:val="FFFFFF"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5CED0D" wp14:editId="5EFEF49F">
              <wp:simplePos x="0" y="0"/>
              <wp:positionH relativeFrom="rightMargin">
                <wp:posOffset>266700</wp:posOffset>
              </wp:positionH>
              <wp:positionV relativeFrom="margin">
                <wp:posOffset>8446770</wp:posOffset>
              </wp:positionV>
              <wp:extent cx="403860" cy="281940"/>
              <wp:effectExtent l="0" t="0" r="0" b="41910"/>
              <wp:wrapSquare wrapText="bothSides"/>
              <wp:docPr id="5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860" cy="2819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cap="flat">
                        <a:noFill/>
                        <a:prstDash val="solid"/>
                      </a:ln>
                      <a:effectLst>
                        <a:outerShdw dist="22997" dir="5400000" algn="tl">
                          <a:srgbClr val="000000">
                            <a:alpha val="35000"/>
                          </a:srgbClr>
                        </a:outerShdw>
                      </a:effectLst>
                    </wps:spPr>
                    <wps:txbx>
                      <w:txbxContent>
                        <w:p w14:paraId="1D1E010E" w14:textId="77777777" w:rsidR="00295CB7" w:rsidRDefault="00295CB7" w:rsidP="00295CB7">
                          <w:pPr>
                            <w:jc w:val="right"/>
                          </w:pPr>
                          <w:r>
                            <w:rPr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b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5CED0D" id="Rectangle 40" o:spid="_x0000_s1030" style="position:absolute;margin-left:21pt;margin-top:665.1pt;width:31.8pt;height:22.2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" fillcolor="black" stroked="f">
              <v:shadow on="t" color="black" opacity="22937f" origin="-.5,-.5" offset="0,.63881mm"/>
              <v:textbox>
                <w:txbxContent>
                  <w:p w14:paraId="1D1E010E" w14:textId="77777777" w:rsidR="00295CB7" w:rsidRDefault="00295CB7" w:rsidP="00295CB7">
                    <w:pPr>
                      <w:jc w:val="right"/>
                    </w:pPr>
                    <w:r>
                      <w:rPr>
                        <w:color w:val="FFFFFF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89350" w14:textId="77777777" w:rsidR="00000000" w:rsidRDefault="00295CB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96B8C5C" w14:textId="77777777" w:rsidR="00000000" w:rsidRDefault="00295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36761"/>
    <w:multiLevelType w:val="multilevel"/>
    <w:tmpl w:val="826AB562"/>
    <w:styleLink w:val="LFO5"/>
    <w:lvl w:ilvl="0">
      <w:start w:val="1"/>
      <w:numFmt w:val="decimal"/>
      <w:pStyle w:val="ListNumber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08ED1CF6"/>
    <w:multiLevelType w:val="multilevel"/>
    <w:tmpl w:val="8A7AF13A"/>
    <w:styleLink w:val="LFO6"/>
    <w:lvl w:ilvl="0">
      <w:start w:val="1"/>
      <w:numFmt w:val="decimal"/>
      <w:pStyle w:val="ListNumber2"/>
      <w:lvlText w:val="%1.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2F4B15B1"/>
    <w:multiLevelType w:val="multilevel"/>
    <w:tmpl w:val="BAFA8518"/>
    <w:styleLink w:val="LFO1"/>
    <w:lvl w:ilvl="0">
      <w:numFmt w:val="bullet"/>
      <w:pStyle w:val="List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3331123B"/>
    <w:multiLevelType w:val="multilevel"/>
    <w:tmpl w:val="1B98D79A"/>
    <w:styleLink w:val="LFO2"/>
    <w:lvl w:ilvl="0">
      <w:numFmt w:val="bullet"/>
      <w:pStyle w:val="ListBullet2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5FC43997"/>
    <w:multiLevelType w:val="multilevel"/>
    <w:tmpl w:val="1756BC14"/>
    <w:styleLink w:val="LFO7"/>
    <w:lvl w:ilvl="0">
      <w:start w:val="1"/>
      <w:numFmt w:val="decimal"/>
      <w:pStyle w:val="ListNumber3"/>
      <w:lvlText w:val="%1."/>
      <w:lvlJc w:val="left"/>
      <w:pPr>
        <w:ind w:left="108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70C462D6"/>
    <w:multiLevelType w:val="multilevel"/>
    <w:tmpl w:val="0EBA3866"/>
    <w:styleLink w:val="LFO3"/>
    <w:lvl w:ilvl="0">
      <w:numFmt w:val="bullet"/>
      <w:pStyle w:val="ListBullet3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E6DCC"/>
    <w:rsid w:val="00295CB7"/>
    <w:rsid w:val="009E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EDC81B"/>
  <w15:docId w15:val="{96B0E016-D663-4EB7-8C91-2F1A4671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libri" w:eastAsia="MS Gothic" w:hAnsi="Calibri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MS Gothic" w:hAnsi="Calibri" w:cs="Times New Roman"/>
      <w:b/>
      <w:bCs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MS Gothic" w:hAnsi="Calibri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MS Gothic" w:hAnsi="Calibri" w:cs="Times New Roman"/>
      <w:color w:val="243F6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MS Gothic" w:hAnsi="Calibri" w:cs="Times New Roman"/>
      <w:i/>
      <w:iCs/>
      <w:color w:val="243F60"/>
    </w:rPr>
  </w:style>
  <w:style w:type="paragraph" w:styleId="Heading7">
    <w:name w:val="heading 7"/>
    <w:basedOn w:val="Normal"/>
    <w:next w:val="Normal"/>
    <w:pPr>
      <w:keepNext/>
      <w:keepLines/>
      <w:spacing w:before="200" w:after="0"/>
      <w:outlineLvl w:val="6"/>
    </w:pPr>
    <w:rPr>
      <w:rFonts w:ascii="Calibri" w:eastAsia="MS Gothic" w:hAnsi="Calibri" w:cs="Times New Roman"/>
      <w:i/>
      <w:iCs/>
      <w:color w:val="404040"/>
    </w:rPr>
  </w:style>
  <w:style w:type="paragraph" w:styleId="Heading8">
    <w:name w:val="heading 8"/>
    <w:basedOn w:val="Normal"/>
    <w:next w:val="Normal"/>
    <w:pPr>
      <w:keepNext/>
      <w:keepLines/>
      <w:spacing w:before="200" w:after="0"/>
      <w:outlineLvl w:val="7"/>
    </w:pPr>
    <w:rPr>
      <w:rFonts w:ascii="Calibri" w:eastAsia="MS Gothic" w:hAnsi="Calibri" w:cs="Times New Roman"/>
      <w:color w:val="4F81BD"/>
      <w:sz w:val="20"/>
      <w:szCs w:val="20"/>
    </w:rPr>
  </w:style>
  <w:style w:type="paragraph" w:styleId="Heading9">
    <w:name w:val="heading 9"/>
    <w:basedOn w:val="Normal"/>
    <w:next w:val="Normal"/>
    <w:pPr>
      <w:keepNext/>
      <w:keepLines/>
      <w:spacing w:before="200" w:after="0"/>
      <w:outlineLvl w:val="8"/>
    </w:pPr>
    <w:rPr>
      <w:rFonts w:ascii="Calibri" w:eastAsia="MS Gothic" w:hAnsi="Calibri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NoSpacing">
    <w:name w:val="No Spacing"/>
    <w:pPr>
      <w:suppressAutoHyphens/>
      <w:spacing w:after="0" w:line="240" w:lineRule="auto"/>
    </w:pPr>
  </w:style>
  <w:style w:type="character" w:customStyle="1" w:styleId="Heading1Char">
    <w:name w:val="Heading 1 Char"/>
    <w:basedOn w:val="DefaultParagraphFont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rPr>
      <w:rFonts w:ascii="Calibri" w:eastAsia="MS Gothic" w:hAnsi="Calibri" w:cs="Times New Roman"/>
      <w:b/>
      <w:bCs/>
      <w:color w:val="4F81BD"/>
    </w:rPr>
  </w:style>
  <w:style w:type="paragraph" w:styleId="Title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MS Gothic" w:hAnsi="Calibri" w:cs="Times New Roman"/>
      <w:color w:val="17365D"/>
      <w:spacing w:val="5"/>
      <w:kern w:val="3"/>
      <w:sz w:val="52"/>
      <w:szCs w:val="52"/>
    </w:rPr>
  </w:style>
  <w:style w:type="character" w:customStyle="1" w:styleId="TitleChar">
    <w:name w:val="Title Char"/>
    <w:basedOn w:val="DefaultParagraphFont"/>
    <w:rPr>
      <w:rFonts w:ascii="Calibri" w:eastAsia="MS Gothic" w:hAnsi="Calibri" w:cs="Times New Roman"/>
      <w:color w:val="17365D"/>
      <w:spacing w:val="5"/>
      <w:kern w:val="3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pPr>
      <w:ind w:left="720"/>
    </w:p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BodyText2Char">
    <w:name w:val="Body Text 2 Char"/>
    <w:basedOn w:val="DefaultParagraphFont"/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rPr>
      <w:sz w:val="16"/>
      <w:szCs w:val="16"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Bullet">
    <w:name w:val="List Bullet"/>
    <w:basedOn w:val="Normal"/>
    <w:pPr>
      <w:numPr>
        <w:numId w:val="1"/>
      </w:numPr>
    </w:pPr>
  </w:style>
  <w:style w:type="paragraph" w:styleId="ListBullet2">
    <w:name w:val="List Bullet 2"/>
    <w:basedOn w:val="Normal"/>
    <w:pPr>
      <w:numPr>
        <w:numId w:val="2"/>
      </w:numPr>
    </w:pPr>
  </w:style>
  <w:style w:type="paragraph" w:styleId="ListBullet3">
    <w:name w:val="List Bullet 3"/>
    <w:basedOn w:val="Normal"/>
    <w:pPr>
      <w:numPr>
        <w:numId w:val="3"/>
      </w:numPr>
    </w:pPr>
  </w:style>
  <w:style w:type="paragraph" w:styleId="ListNumber">
    <w:name w:val="List Number"/>
    <w:basedOn w:val="Normal"/>
    <w:pPr>
      <w:numPr>
        <w:numId w:val="4"/>
      </w:numPr>
    </w:pPr>
  </w:style>
  <w:style w:type="paragraph" w:styleId="ListNumber2">
    <w:name w:val="List Number 2"/>
    <w:basedOn w:val="Normal"/>
    <w:pPr>
      <w:numPr>
        <w:numId w:val="5"/>
      </w:numPr>
    </w:pPr>
  </w:style>
  <w:style w:type="paragraph" w:styleId="ListNumber3">
    <w:name w:val="List Number 3"/>
    <w:basedOn w:val="Normal"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MacroText">
    <w:name w:val="macro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uppressAutoHyphens/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rPr>
      <w:i/>
      <w:iCs/>
      <w:color w:val="000000"/>
    </w:rPr>
  </w:style>
  <w:style w:type="character" w:customStyle="1" w:styleId="QuoteChar">
    <w:name w:val="Quote Char"/>
    <w:basedOn w:val="DefaultParagraphFont"/>
    <w:rPr>
      <w:i/>
      <w:iCs/>
      <w:color w:val="000000"/>
    </w:rPr>
  </w:style>
  <w:style w:type="character" w:customStyle="1" w:styleId="Heading4Char">
    <w:name w:val="Heading 4 Char"/>
    <w:basedOn w:val="DefaultParagraphFont"/>
    <w:rPr>
      <w:rFonts w:ascii="Calibri" w:eastAsia="MS Gothic" w:hAnsi="Calibri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rPr>
      <w:rFonts w:ascii="Calibri" w:eastAsia="MS Gothic" w:hAnsi="Calibri" w:cs="Times New Roman"/>
      <w:color w:val="243F60"/>
    </w:rPr>
  </w:style>
  <w:style w:type="character" w:customStyle="1" w:styleId="Heading6Char">
    <w:name w:val="Heading 6 Char"/>
    <w:basedOn w:val="DefaultParagraphFont"/>
    <w:rPr>
      <w:rFonts w:ascii="Calibri" w:eastAsia="MS Gothic" w:hAnsi="Calibri" w:cs="Times New Roman"/>
      <w:i/>
      <w:iCs/>
      <w:color w:val="243F60"/>
    </w:rPr>
  </w:style>
  <w:style w:type="character" w:customStyle="1" w:styleId="Heading7Char">
    <w:name w:val="Heading 7 Char"/>
    <w:basedOn w:val="DefaultParagraphFont"/>
    <w:rPr>
      <w:rFonts w:ascii="Calibri" w:eastAsia="MS Gothic" w:hAnsi="Calibri" w:cs="Times New Roman"/>
      <w:i/>
      <w:iCs/>
      <w:color w:val="404040"/>
    </w:rPr>
  </w:style>
  <w:style w:type="character" w:customStyle="1" w:styleId="Heading8Char">
    <w:name w:val="Heading 8 Char"/>
    <w:basedOn w:val="DefaultParagraphFont"/>
    <w:rPr>
      <w:rFonts w:ascii="Calibri" w:eastAsia="MS Gothic" w:hAnsi="Calibri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pPr>
      <w:spacing w:line="240" w:lineRule="auto"/>
    </w:pPr>
    <w:rPr>
      <w:b/>
      <w:bCs/>
      <w:color w:val="4F81BD"/>
      <w:sz w:val="18"/>
      <w:szCs w:val="18"/>
    </w:rPr>
  </w:style>
  <w:style w:type="character" w:styleId="Strong">
    <w:name w:val="Strong"/>
    <w:basedOn w:val="DefaultParagraphFont"/>
    <w:rPr>
      <w:b/>
      <w:bCs/>
    </w:rPr>
  </w:style>
  <w:style w:type="character" w:styleId="Emphasis">
    <w:name w:val="Emphasis"/>
    <w:basedOn w:val="DefaultParagraphFont"/>
    <w:rPr>
      <w:i/>
      <w:iCs/>
    </w:rPr>
  </w:style>
  <w:style w:type="paragraph" w:styleId="IntenseQuote">
    <w:name w:val="Intense Quote"/>
    <w:basedOn w:val="Normal"/>
    <w:next w:val="Normal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rPr>
      <w:b/>
      <w:bCs/>
      <w:i/>
      <w:iCs/>
      <w:color w:val="4F81BD"/>
    </w:rPr>
  </w:style>
  <w:style w:type="character" w:styleId="SubtleEmphasis">
    <w:name w:val="Subtle Emphasis"/>
    <w:basedOn w:val="DefaultParagraphFont"/>
    <w:rPr>
      <w:i/>
      <w:iCs/>
      <w:color w:val="808080"/>
    </w:rPr>
  </w:style>
  <w:style w:type="character" w:styleId="IntenseEmphasis">
    <w:name w:val="Intense Emphasis"/>
    <w:basedOn w:val="DefaultParagraphFont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rPr>
      <w:smallCaps/>
      <w:color w:val="C0504D"/>
      <w:u w:val="single"/>
    </w:rPr>
  </w:style>
  <w:style w:type="character" w:styleId="IntenseReference">
    <w:name w:val="Intense Reference"/>
    <w:basedOn w:val="DefaultParagraphFont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rPr>
      <w:b/>
      <w:bCs/>
      <w:smallCaps/>
      <w:spacing w:val="5"/>
    </w:rPr>
  </w:style>
  <w:style w:type="paragraph" w:styleId="TOCHeading">
    <w:name w:val="TOC Heading"/>
    <w:basedOn w:val="Heading1"/>
    <w:next w:val="Normal"/>
  </w:style>
  <w:style w:type="character" w:styleId="Hyperlink">
    <w:name w:val="Hyperlink"/>
    <w:basedOn w:val="DefaultParagraphFont"/>
    <w:rPr>
      <w:color w:val="0000FF"/>
      <w:u w:val="single"/>
    </w:rPr>
  </w:style>
  <w:style w:type="numbering" w:customStyle="1" w:styleId="LFO1">
    <w:name w:val="LFO1"/>
    <w:basedOn w:val="NoList"/>
    <w:pPr>
      <w:numPr>
        <w:numId w:val="1"/>
      </w:numPr>
    </w:pPr>
  </w:style>
  <w:style w:type="numbering" w:customStyle="1" w:styleId="LFO2">
    <w:name w:val="LFO2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5">
    <w:name w:val="LFO5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  <w:style w:type="numbering" w:customStyle="1" w:styleId="LFO7">
    <w:name w:val="LFO7"/>
    <w:basedOn w:val="NoList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inkedin.com/in/forrestlblac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666A4D38F8B46B871007A45321649" ma:contentTypeVersion="16" ma:contentTypeDescription="Create a new document." ma:contentTypeScope="" ma:versionID="d0dd5acdaf9bc7f1edb018b9cec61652">
  <xsd:schema xmlns:xsd="http://www.w3.org/2001/XMLSchema" xmlns:xs="http://www.w3.org/2001/XMLSchema" xmlns:p="http://schemas.microsoft.com/office/2006/metadata/properties" xmlns:ns1="http://schemas.microsoft.com/sharepoint/v3" xmlns:ns3="bdc3ebcd-7e34-4b38-8f72-c6a6f79dd0b9" xmlns:ns4="09c82286-3854-4aa7-9c88-3765ed69a8f2" targetNamespace="http://schemas.microsoft.com/office/2006/metadata/properties" ma:root="true" ma:fieldsID="6da48e10e8ec546c28da0dd1e1093fcd" ns1:_="" ns3:_="" ns4:_="">
    <xsd:import namespace="http://schemas.microsoft.com/sharepoint/v3"/>
    <xsd:import namespace="bdc3ebcd-7e34-4b38-8f72-c6a6f79dd0b9"/>
    <xsd:import namespace="09c82286-3854-4aa7-9c88-3765ed69a8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ebcd-7e34-4b38-8f72-c6a6f79dd0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82286-3854-4aa7-9c88-3765ed69a8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bdc3ebcd-7e34-4b38-8f72-c6a6f79dd0b9" xsi:nil="true"/>
  </documentManagement>
</p:properties>
</file>

<file path=customXml/itemProps1.xml><?xml version="1.0" encoding="utf-8"?>
<ds:datastoreItem xmlns:ds="http://schemas.openxmlformats.org/officeDocument/2006/customXml" ds:itemID="{51DD34C0-3893-4185-A192-1EC9BD216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c3ebcd-7e34-4b38-8f72-c6a6f79dd0b9"/>
    <ds:schemaRef ds:uri="09c82286-3854-4aa7-9c88-3765ed69a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121920-3537-4DB6-AA47-18B2DC7597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A94CAC-10A9-4552-A67F-FB27269EFBA5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bdc3ebcd-7e34-4b38-8f72-c6a6f79dd0b9"/>
    <ds:schemaRef ds:uri="http://schemas.microsoft.com/sharepoint/v3"/>
    <ds:schemaRef ds:uri="http://purl.org/dc/terms/"/>
    <ds:schemaRef ds:uri="http://schemas.microsoft.com/office/infopath/2007/PartnerControls"/>
    <ds:schemaRef ds:uri="09c82286-3854-4aa7-9c88-3765ed69a8f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2893</Characters>
  <Application>Microsoft Office Word</Application>
  <DocSecurity>0</DocSecurity>
  <Lines>152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Fellows Summer Retreat</vt:lpstr>
    </vt:vector>
  </TitlesOfParts>
  <Company>VSU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Fellows Summer Retreat</dc:title>
  <dc:subject/>
  <dc:creator>July 15, 2025</dc:creator>
  <dc:description>generated by python-docx</dc:description>
  <cp:lastModifiedBy>MichelleY. Mosely</cp:lastModifiedBy>
  <cp:revision>2</cp:revision>
  <dcterms:created xsi:type="dcterms:W3CDTF">2025-09-08T15:45:00Z</dcterms:created>
  <dcterms:modified xsi:type="dcterms:W3CDTF">2025-09-08T15:45:00Z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3c282174-6d5b-4b33-9ba8-e09276b93ab1</vt:lpwstr>
  </property>
  <property fmtid="{D5CDD505-2E9C-101B-9397-08002B2CF9AE}" pid="3" name="ContentTypeId">
    <vt:lpwstr>0x010100B54666A4D38F8B46B871007A45321649</vt:lpwstr>
  </property>
</Properties>
</file>