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DF06E" w14:textId="77777777" w:rsidR="009A260B" w:rsidRDefault="009A260B" w:rsidP="009A260B">
      <w:pPr>
        <w:shd w:val="clear" w:color="auto" w:fill="FFFFFF"/>
        <w:spacing w:line="240" w:lineRule="auto"/>
        <w:textAlignment w:val="baseline"/>
        <w:rPr>
          <w:rFonts w:ascii="Calibri" w:eastAsia="Times New Roman" w:hAnsi="Calibri" w:cs="Calibri"/>
          <w:color w:val="000000"/>
          <w:sz w:val="24"/>
          <w:szCs w:val="24"/>
        </w:rPr>
      </w:pPr>
    </w:p>
    <w:p w14:paraId="066D7013" w14:textId="77777777" w:rsidR="009A260B" w:rsidRPr="009A260B" w:rsidRDefault="009A260B" w:rsidP="009A260B">
      <w:pPr>
        <w:spacing w:after="0" w:line="240" w:lineRule="auto"/>
        <w:jc w:val="center"/>
        <w:outlineLvl w:val="1"/>
        <w:rPr>
          <w:rFonts w:ascii="Arial" w:eastAsia="Times New Roman" w:hAnsi="Arial" w:cs="Arial"/>
          <w:b/>
          <w:bCs/>
          <w:sz w:val="40"/>
          <w:szCs w:val="40"/>
        </w:rPr>
      </w:pPr>
      <w:r w:rsidRPr="009A260B">
        <w:rPr>
          <w:rFonts w:ascii="Calibri" w:eastAsia="Times New Roman" w:hAnsi="Calibri" w:cs="Calibri"/>
          <w:b/>
          <w:sz w:val="40"/>
          <w:szCs w:val="40"/>
        </w:rPr>
        <w:t xml:space="preserve">Dr. Tracy M. Walker </w:t>
      </w:r>
    </w:p>
    <w:p w14:paraId="2F7140A6" w14:textId="77777777" w:rsidR="009A260B" w:rsidRPr="009A260B" w:rsidRDefault="009A260B" w:rsidP="009A260B">
      <w:pPr>
        <w:spacing w:after="0" w:line="240" w:lineRule="auto"/>
        <w:jc w:val="center"/>
        <w:outlineLvl w:val="1"/>
        <w:rPr>
          <w:rFonts w:ascii="Arial" w:eastAsia="Times New Roman" w:hAnsi="Arial" w:cs="Arial"/>
          <w:bCs/>
          <w:sz w:val="36"/>
          <w:szCs w:val="36"/>
        </w:rPr>
      </w:pPr>
      <w:bookmarkStart w:id="0" w:name="_GoBack"/>
      <w:bookmarkEnd w:id="0"/>
      <w:r w:rsidRPr="009A260B">
        <w:rPr>
          <w:rFonts w:ascii="Arial" w:eastAsia="Times New Roman" w:hAnsi="Arial" w:cs="Arial"/>
          <w:bCs/>
          <w:sz w:val="36"/>
          <w:szCs w:val="36"/>
        </w:rPr>
        <w:t>Teaching Faculty Fellow</w:t>
      </w:r>
    </w:p>
    <w:p w14:paraId="26C9FF8A" w14:textId="77777777" w:rsidR="009A260B" w:rsidRPr="009A260B" w:rsidRDefault="009A260B" w:rsidP="009A260B">
      <w:pPr>
        <w:shd w:val="clear" w:color="auto" w:fill="FFFFFF"/>
        <w:spacing w:after="0" w:line="240" w:lineRule="auto"/>
        <w:jc w:val="center"/>
        <w:textAlignment w:val="baseline"/>
        <w:rPr>
          <w:rFonts w:ascii="Calibri" w:eastAsia="Times New Roman" w:hAnsi="Calibri" w:cs="Calibri"/>
          <w:sz w:val="36"/>
          <w:szCs w:val="36"/>
        </w:rPr>
      </w:pPr>
      <w:r w:rsidRPr="009A260B">
        <w:rPr>
          <w:rFonts w:ascii="Calibri" w:eastAsia="Times New Roman" w:hAnsi="Calibri" w:cs="Calibri"/>
          <w:sz w:val="36"/>
          <w:szCs w:val="36"/>
        </w:rPr>
        <w:t>2025 -2026</w:t>
      </w:r>
    </w:p>
    <w:p w14:paraId="2E5D25CE" w14:textId="77777777" w:rsidR="009A260B" w:rsidRPr="009A260B" w:rsidRDefault="009A260B" w:rsidP="009A260B">
      <w:pPr>
        <w:shd w:val="clear" w:color="auto" w:fill="FFFFFF"/>
        <w:spacing w:line="240" w:lineRule="auto"/>
        <w:jc w:val="center"/>
        <w:textAlignment w:val="baseline"/>
        <w:rPr>
          <w:rFonts w:ascii="Calibri" w:eastAsia="Times New Roman" w:hAnsi="Calibri" w:cs="Calibri"/>
          <w:sz w:val="24"/>
          <w:szCs w:val="24"/>
        </w:rPr>
      </w:pPr>
    </w:p>
    <w:p w14:paraId="46800D0D" w14:textId="77777777" w:rsidR="009A260B" w:rsidRPr="009A260B" w:rsidRDefault="009A260B" w:rsidP="009A260B">
      <w:pPr>
        <w:shd w:val="clear" w:color="auto" w:fill="FFFFFF"/>
        <w:spacing w:line="240" w:lineRule="auto"/>
        <w:textAlignment w:val="baseline"/>
        <w:rPr>
          <w:rFonts w:ascii="Calibri" w:eastAsia="Times New Roman" w:hAnsi="Calibri" w:cs="Calibri"/>
          <w:color w:val="000000"/>
          <w:sz w:val="24"/>
          <w:szCs w:val="24"/>
        </w:rPr>
      </w:pPr>
      <w:r w:rsidRPr="009A260B">
        <w:rPr>
          <w:rFonts w:ascii="Calibri" w:eastAsia="Times New Roman" w:hAnsi="Calibri" w:cs="Calibri"/>
          <w:b/>
          <w:color w:val="000000"/>
          <w:sz w:val="24"/>
          <w:szCs w:val="24"/>
        </w:rPr>
        <w:t>Dr. Tracy M. Walker</w:t>
      </w:r>
      <w:r w:rsidRPr="009A260B">
        <w:rPr>
          <w:rFonts w:ascii="Calibri" w:eastAsia="Times New Roman" w:hAnsi="Calibri" w:cs="Calibri"/>
          <w:color w:val="000000"/>
          <w:sz w:val="24"/>
          <w:szCs w:val="24"/>
        </w:rPr>
        <w:t xml:space="preserve"> is a Full Professor with Tenure in the Department of Educational Leadership at Virginia State University. With a Ph.D. in Education Research from Virginia Commonwealth University and over 16 years in higher education, she specializes in research methodology, educational assessment, evaluation, and STEM education equity.</w:t>
      </w:r>
    </w:p>
    <w:p w14:paraId="398194EC" w14:textId="77777777" w:rsidR="009A260B" w:rsidRPr="009A260B" w:rsidRDefault="009A260B" w:rsidP="009A260B">
      <w:pPr>
        <w:shd w:val="clear" w:color="auto" w:fill="FFFFFF"/>
        <w:spacing w:line="240" w:lineRule="auto"/>
        <w:textAlignment w:val="baseline"/>
        <w:rPr>
          <w:rFonts w:ascii="Calibri" w:eastAsia="Times New Roman" w:hAnsi="Calibri" w:cs="Calibri"/>
          <w:color w:val="000000"/>
          <w:sz w:val="24"/>
          <w:szCs w:val="24"/>
        </w:rPr>
      </w:pPr>
      <w:r w:rsidRPr="009A260B">
        <w:rPr>
          <w:rFonts w:ascii="Calibri" w:eastAsia="Times New Roman" w:hAnsi="Calibri" w:cs="Calibri"/>
          <w:color w:val="000000"/>
          <w:sz w:val="24"/>
          <w:szCs w:val="24"/>
        </w:rPr>
        <w:t>As an expert in educational assessment and evaluation methodology, Dr. Walker has secured over $10 million in federal funding as Principal Investigator or Co-PI on National Science Foundation grants, along with other national, private, and state level grants. Most recently, she collaborated in securing state funding for the VSU Special Education Leadership Academy (SELA) to develop transformative special education leaders, and for a Principal Apprenticeship Program. Her research portfolio spans educational methodology, STEM education equity, and assistive technology applications, with particular focus on supporting underrepresented populations. She has authored over 30 peer-reviewed publications addressing critical issues from learning disabilities support to culturally responsive pedagogy. She was acknowledged in 2013 with a Distinguished Paper Award from the Virginia Educational Research Association.</w:t>
      </w:r>
    </w:p>
    <w:p w14:paraId="3B3AFC79" w14:textId="77777777" w:rsidR="009A260B" w:rsidRPr="009A260B" w:rsidRDefault="009A260B" w:rsidP="009A260B">
      <w:pPr>
        <w:shd w:val="clear" w:color="auto" w:fill="FFFFFF"/>
        <w:spacing w:line="240" w:lineRule="auto"/>
        <w:textAlignment w:val="baseline"/>
        <w:rPr>
          <w:rFonts w:ascii="Calibri" w:eastAsia="Times New Roman" w:hAnsi="Calibri" w:cs="Calibri"/>
          <w:color w:val="000000"/>
          <w:sz w:val="24"/>
          <w:szCs w:val="24"/>
        </w:rPr>
      </w:pPr>
      <w:r w:rsidRPr="009A260B">
        <w:rPr>
          <w:rFonts w:ascii="Calibri" w:eastAsia="Times New Roman" w:hAnsi="Calibri" w:cs="Calibri"/>
          <w:color w:val="000000"/>
          <w:sz w:val="24"/>
          <w:szCs w:val="24"/>
        </w:rPr>
        <w:t>Dr. Walker's distinguished career includes recognition as a Fulbright Specialist (2024-2027), Virginia State University's 2023-2024 Outstanding Faculty Award for Teaching, Research, Scholarship and Service, and recipient of the 2025-2026 VSU Faculty Fellow for Teaching. Her innovative leadership extends globally through faculty-led study abroad programs, establishing VSU's first international graduate study abroad program. As External Evaluator for projects exceeding $3 million dollars and formerly serving as President of the Virginia Educational Research Association, she continues to shape educational research practice. Her expertise in both quantitative and qualitative methodologies, combined with extensive experience in accreditation processes and grant evaluation, positions her as a leader in educational research and assessment.</w:t>
      </w:r>
    </w:p>
    <w:p w14:paraId="60F48685" w14:textId="77777777" w:rsidR="0040513F" w:rsidRDefault="0040513F"/>
    <w:sectPr w:rsidR="00405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0B"/>
    <w:rsid w:val="0040513F"/>
    <w:rsid w:val="009A2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3D46B"/>
  <w15:chartTrackingRefBased/>
  <w15:docId w15:val="{A6928364-75C9-4D7E-B844-B036756F8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A26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260B"/>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875056">
      <w:bodyDiv w:val="1"/>
      <w:marLeft w:val="0"/>
      <w:marRight w:val="0"/>
      <w:marTop w:val="0"/>
      <w:marBottom w:val="0"/>
      <w:divBdr>
        <w:top w:val="none" w:sz="0" w:space="0" w:color="auto"/>
        <w:left w:val="none" w:sz="0" w:space="0" w:color="auto"/>
        <w:bottom w:val="none" w:sz="0" w:space="0" w:color="auto"/>
        <w:right w:val="none" w:sz="0" w:space="0" w:color="auto"/>
      </w:divBdr>
    </w:div>
    <w:div w:id="732048925">
      <w:bodyDiv w:val="1"/>
      <w:marLeft w:val="0"/>
      <w:marRight w:val="0"/>
      <w:marTop w:val="0"/>
      <w:marBottom w:val="0"/>
      <w:divBdr>
        <w:top w:val="none" w:sz="0" w:space="0" w:color="auto"/>
        <w:left w:val="none" w:sz="0" w:space="0" w:color="auto"/>
        <w:bottom w:val="none" w:sz="0" w:space="0" w:color="auto"/>
        <w:right w:val="none" w:sz="0" w:space="0" w:color="auto"/>
      </w:divBdr>
      <w:divsChild>
        <w:div w:id="1420785311">
          <w:marLeft w:val="0"/>
          <w:marRight w:val="0"/>
          <w:marTop w:val="240"/>
          <w:marBottom w:val="240"/>
          <w:divBdr>
            <w:top w:val="none" w:sz="0" w:space="0" w:color="auto"/>
            <w:left w:val="none" w:sz="0" w:space="0" w:color="auto"/>
            <w:bottom w:val="none" w:sz="0" w:space="0" w:color="auto"/>
            <w:right w:val="none" w:sz="0" w:space="0" w:color="auto"/>
          </w:divBdr>
        </w:div>
        <w:div w:id="1524368823">
          <w:marLeft w:val="0"/>
          <w:marRight w:val="0"/>
          <w:marTop w:val="240"/>
          <w:marBottom w:val="240"/>
          <w:divBdr>
            <w:top w:val="none" w:sz="0" w:space="0" w:color="auto"/>
            <w:left w:val="none" w:sz="0" w:space="0" w:color="auto"/>
            <w:bottom w:val="none" w:sz="0" w:space="0" w:color="auto"/>
            <w:right w:val="none" w:sz="0" w:space="0" w:color="auto"/>
          </w:divBdr>
        </w:div>
        <w:div w:id="1338003870">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4666A4D38F8B46B871007A45321649" ma:contentTypeVersion="16" ma:contentTypeDescription="Create a new document." ma:contentTypeScope="" ma:versionID="d0dd5acdaf9bc7f1edb018b9cec61652">
  <xsd:schema xmlns:xsd="http://www.w3.org/2001/XMLSchema" xmlns:xs="http://www.w3.org/2001/XMLSchema" xmlns:p="http://schemas.microsoft.com/office/2006/metadata/properties" xmlns:ns1="http://schemas.microsoft.com/sharepoint/v3" xmlns:ns3="bdc3ebcd-7e34-4b38-8f72-c6a6f79dd0b9" xmlns:ns4="09c82286-3854-4aa7-9c88-3765ed69a8f2" targetNamespace="http://schemas.microsoft.com/office/2006/metadata/properties" ma:root="true" ma:fieldsID="6da48e10e8ec546c28da0dd1e1093fcd" ns1:_="" ns3:_="" ns4:_="">
    <xsd:import namespace="http://schemas.microsoft.com/sharepoint/v3"/>
    <xsd:import namespace="bdc3ebcd-7e34-4b38-8f72-c6a6f79dd0b9"/>
    <xsd:import namespace="09c82286-3854-4aa7-9c88-3765ed69a8f2"/>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c3ebcd-7e34-4b38-8f72-c6a6f79d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c82286-3854-4aa7-9c88-3765ed69a8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bdc3ebcd-7e34-4b38-8f72-c6a6f79dd0b9" xsi:nil="true"/>
  </documentManagement>
</p:properties>
</file>

<file path=customXml/itemProps1.xml><?xml version="1.0" encoding="utf-8"?>
<ds:datastoreItem xmlns:ds="http://schemas.openxmlformats.org/officeDocument/2006/customXml" ds:itemID="{BBC079EA-E11E-4EA2-843B-C26975551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c3ebcd-7e34-4b38-8f72-c6a6f79dd0b9"/>
    <ds:schemaRef ds:uri="09c82286-3854-4aa7-9c88-3765ed69a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16B2C-2A2C-4957-A403-FC6B6056A4E4}">
  <ds:schemaRefs>
    <ds:schemaRef ds:uri="http://schemas.microsoft.com/sharepoint/v3/contenttype/forms"/>
  </ds:schemaRefs>
</ds:datastoreItem>
</file>

<file path=customXml/itemProps3.xml><?xml version="1.0" encoding="utf-8"?>
<ds:datastoreItem xmlns:ds="http://schemas.openxmlformats.org/officeDocument/2006/customXml" ds:itemID="{7734942F-90EE-497C-9C40-F58235FBD771}">
  <ds:schemaRefs>
    <ds:schemaRef ds:uri="http://schemas.microsoft.com/office/2006/metadata/properties"/>
    <ds:schemaRef ds:uri="http://schemas.microsoft.com/sharepoint/v3"/>
    <ds:schemaRef ds:uri="http://purl.org/dc/dcmitype/"/>
    <ds:schemaRef ds:uri="http://www.w3.org/XML/1998/namespace"/>
    <ds:schemaRef ds:uri="http://purl.org/dc/terms/"/>
    <ds:schemaRef ds:uri="http://schemas.microsoft.com/office/2006/documentManagement/types"/>
    <ds:schemaRef ds:uri="bdc3ebcd-7e34-4b38-8f72-c6a6f79dd0b9"/>
    <ds:schemaRef ds:uri="http://purl.org/dc/elements/1.1/"/>
    <ds:schemaRef ds:uri="http://schemas.microsoft.com/office/infopath/2007/PartnerControls"/>
    <ds:schemaRef ds:uri="http://schemas.openxmlformats.org/package/2006/metadata/core-properties"/>
    <ds:schemaRef ds:uri="09c82286-3854-4aa7-9c88-3765ed69a8f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285</Words>
  <Characters>1877</Characters>
  <Application>Microsoft Office Word</Application>
  <DocSecurity>0</DocSecurity>
  <Lines>29</Lines>
  <Paragraphs>6</Paragraphs>
  <ScaleCrop>false</ScaleCrop>
  <HeadingPairs>
    <vt:vector size="2" baseType="variant">
      <vt:variant>
        <vt:lpstr>Title</vt:lpstr>
      </vt:variant>
      <vt:variant>
        <vt:i4>1</vt:i4>
      </vt:variant>
    </vt:vector>
  </HeadingPairs>
  <TitlesOfParts>
    <vt:vector size="1" baseType="lpstr">
      <vt:lpstr/>
    </vt:vector>
  </TitlesOfParts>
  <Company>VSU</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MichelleY. Mosely</dc:creator>
  <cp:keywords/>
  <dc:description/>
  <cp:lastModifiedBy>MichelleY. Mosely</cp:lastModifiedBy>
  <cp:revision>1</cp:revision>
  <dcterms:created xsi:type="dcterms:W3CDTF">2025-09-08T15:51:00Z</dcterms:created>
  <dcterms:modified xsi:type="dcterms:W3CDTF">2025-09-08T15:57:00Z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0633be02-0285-4ec5-bce1-50cbf02c91aa</vt:lpwstr>
  </property>
  <property fmtid="{D5CDD505-2E9C-101B-9397-08002B2CF9AE}" pid="3" name="ContentTypeId">
    <vt:lpwstr>0x010100B54666A4D38F8B46B871007A45321649</vt:lpwstr>
  </property>
</Properties>
</file>